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6A59F2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УЧЕБНОГО ПРЕДМЕТА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>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6A59F2">
        <w:rPr>
          <w:rFonts w:ascii="Times New Roman" w:eastAsia="Arial Unicode MS" w:hAnsi="Times New Roman"/>
          <w:b/>
          <w:sz w:val="32"/>
          <w:szCs w:val="32"/>
        </w:rPr>
        <w:t>иология</w:t>
      </w:r>
      <w:bookmarkEnd w:id="1"/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8B5B5D" w:rsidRPr="008B5B5D" w:rsidRDefault="008B5B5D" w:rsidP="008B5B5D">
      <w:pPr>
        <w:keepNext/>
        <w:keepLines/>
        <w:spacing w:after="0" w:line="240" w:lineRule="auto"/>
        <w:ind w:left="426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8B5B5D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8B5B5D">
        <w:rPr>
          <w:rFonts w:ascii="Times New Roman" w:eastAsia="Arial Unicode MS" w:hAnsi="Times New Roman"/>
          <w:sz w:val="24"/>
          <w:szCs w:val="24"/>
          <w:u w:val="single"/>
        </w:rPr>
        <w:t>13.02.13 Эксплуатация и обслуживание электрического и электромеханического оборудования (по отраслям)</w:t>
      </w:r>
    </w:p>
    <w:p w:rsidR="008B5B5D" w:rsidRPr="008B5B5D" w:rsidRDefault="008B5B5D" w:rsidP="008B5B5D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717285" w:rsidRDefault="008B5B5D" w:rsidP="008B5B5D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8B5B5D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8B5B5D">
        <w:rPr>
          <w:rFonts w:ascii="Times New Roman" w:eastAsia="Arial Unicode MS" w:hAnsi="Times New Roman"/>
          <w:sz w:val="24"/>
          <w:szCs w:val="24"/>
          <w:u w:val="single"/>
        </w:rPr>
        <w:t>техник</w:t>
      </w:r>
    </w:p>
    <w:p w:rsidR="008B5B5D" w:rsidRDefault="008B5B5D" w:rsidP="008B5B5D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54763E" w:rsidRPr="00B77DCC" w:rsidRDefault="0054763E" w:rsidP="007172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B77DCC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B77DCC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1F5CD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8B5B5D" w:rsidRPr="008B5B5D" w:rsidRDefault="0054763E" w:rsidP="008B5B5D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B5B5D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8B5B5D" w:rsidRPr="008B5B5D">
        <w:rPr>
          <w:rFonts w:ascii="Times New Roman" w:hAnsi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 утвержденного приказом Министерства образования и науки Российской Федерации №1025 от 24 декабря 2024 г., (зарегистрирован Министерством юстиции РФ 27 января 2025 г. N 81046);</w:t>
      </w:r>
    </w:p>
    <w:p w:rsidR="0054763E" w:rsidRPr="008B5B5D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B5B5D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D03FC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D03FCF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D03FCF">
        <w:rPr>
          <w:rFonts w:ascii="Times New Roman" w:hAnsi="Times New Roman"/>
          <w:sz w:val="24"/>
          <w:szCs w:val="24"/>
        </w:rPr>
        <w:t>т.ч</w:t>
      </w:r>
      <w:proofErr w:type="spellEnd"/>
      <w:r w:rsidRPr="00D03FCF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54763E" w:rsidP="0054763E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D03FCF">
        <w:rPr>
          <w:rFonts w:ascii="Times New Roman" w:eastAsia="SimSun" w:hAnsi="Times New Roman"/>
          <w:sz w:val="24"/>
          <w:szCs w:val="24"/>
        </w:rPr>
        <w:t xml:space="preserve">Османова </w:t>
      </w:r>
      <w:proofErr w:type="spellStart"/>
      <w:r w:rsidRPr="00D03FCF">
        <w:rPr>
          <w:rFonts w:ascii="Times New Roman" w:eastAsia="SimSun" w:hAnsi="Times New Roman"/>
          <w:sz w:val="24"/>
          <w:szCs w:val="24"/>
        </w:rPr>
        <w:t>Айшат</w:t>
      </w:r>
      <w:proofErr w:type="spellEnd"/>
      <w:r w:rsidRPr="00D03FCF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D03FCF">
        <w:rPr>
          <w:rFonts w:ascii="Times New Roman" w:eastAsia="SimSun" w:hAnsi="Times New Roman"/>
          <w:sz w:val="24"/>
          <w:szCs w:val="24"/>
        </w:rPr>
        <w:t>Алиевна</w:t>
      </w:r>
      <w:proofErr w:type="spellEnd"/>
      <w:r w:rsidRPr="00D03FCF"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Османова </w:t>
      </w:r>
      <w:proofErr w:type="spellStart"/>
      <w:r w:rsidRPr="00D03FCF">
        <w:rPr>
          <w:rFonts w:ascii="Times New Roman" w:hAnsi="Times New Roman"/>
          <w:sz w:val="18"/>
          <w:szCs w:val="18"/>
        </w:rPr>
        <w:t>Айшат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03FCF">
        <w:rPr>
          <w:rFonts w:ascii="Times New Roman" w:hAnsi="Times New Roman"/>
          <w:sz w:val="18"/>
          <w:szCs w:val="18"/>
        </w:rPr>
        <w:t>Алиевна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2" w:name="_heading=h.gjdgxs"/>
      <w:bookmarkStart w:id="3" w:name="_heading=h.30j0zll"/>
      <w:bookmarkStart w:id="4" w:name="_Toc83586197"/>
      <w:bookmarkStart w:id="5" w:name="_Toc199951924"/>
      <w:bookmarkStart w:id="6" w:name="_Hlk198550676"/>
      <w:bookmarkEnd w:id="2"/>
      <w:bookmarkEnd w:id="3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4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7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7"/>
    </w:p>
    <w:bookmarkEnd w:id="5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8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A77F2C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8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9" w:name="_Hlk199948677"/>
      <w:r w:rsidRPr="00A77F2C">
        <w:t xml:space="preserve">Библиотека материалов ГЛОБАЛЛАБ </w:t>
      </w:r>
      <w:hyperlink r:id="rId12" w:history="1">
        <w:proofErr w:type="spellStart"/>
        <w:r w:rsidRPr="00A77F2C">
          <w:rPr>
            <w:rStyle w:val="af5"/>
          </w:rPr>
          <w:t>ГлобалЛаб</w:t>
        </w:r>
        <w:proofErr w:type="spellEnd"/>
      </w:hyperlink>
    </w:p>
    <w:bookmarkEnd w:id="9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0" w:name="_Hlk7822180"/>
      <w:bookmarkStart w:id="11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0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1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2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В процессе достижения личностных результатов освоения программы по биологии у обучающихся совершенствуется эмоциональный интеллект, предполагающий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63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54763E">
        <w:rPr>
          <w:rFonts w:ascii="Times New Roman" w:hAnsi="Times New Roman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4763E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Toc151714379"/>
      <w:bookmarkEnd w:id="12"/>
      <w:r w:rsidRPr="0054763E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энергозависимость</w:t>
      </w:r>
      <w:proofErr w:type="spellEnd"/>
      <w:r w:rsidRPr="0054763E">
        <w:rPr>
          <w:rFonts w:ascii="Times New Roman" w:hAnsi="Times New Roman"/>
          <w:sz w:val="24"/>
          <w:szCs w:val="24"/>
        </w:rPr>
        <w:t>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6)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3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4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4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5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6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6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</w:t>
      </w:r>
      <w:proofErr w:type="spellStart"/>
      <w:r w:rsidRPr="00A77F2C">
        <w:rPr>
          <w:rFonts w:ascii="Times New Roman" w:hAnsi="Times New Roman"/>
          <w:sz w:val="24"/>
          <w:szCs w:val="24"/>
        </w:rPr>
        <w:t>лопастеперые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7" w:name="_heading=h.1t3h5sf"/>
      <w:bookmarkEnd w:id="17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8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8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</w:t>
      </w:r>
      <w:proofErr w:type="spellStart"/>
      <w:r w:rsidRPr="00A77F2C">
        <w:rPr>
          <w:rFonts w:ascii="Times New Roman" w:hAnsi="Times New Roman"/>
          <w:bCs/>
          <w:sz w:val="24"/>
          <w:szCs w:val="24"/>
        </w:rPr>
        <w:t>Микроэволюция</w:t>
      </w:r>
      <w:proofErr w:type="spellEnd"/>
      <w:r w:rsidRPr="00A77F2C">
        <w:rPr>
          <w:rFonts w:ascii="Times New Roman" w:hAnsi="Times New Roman"/>
          <w:bCs/>
          <w:sz w:val="24"/>
          <w:szCs w:val="24"/>
        </w:rPr>
        <w:t>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Энгельмана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Муковисцидоз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Клайнфельтера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Серповидноклеточная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Нейрофиброматоз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proofErr w:type="spellStart"/>
      <w:r w:rsidRPr="00A77F2C">
        <w:rPr>
          <w:rFonts w:ascii="Times New Roman" w:hAnsi="Times New Roman"/>
          <w:sz w:val="24"/>
          <w:szCs w:val="24"/>
        </w:rPr>
        <w:t>Фенилкетонурия</w:t>
      </w:r>
      <w:proofErr w:type="spellEnd"/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Дискуссию </w:t>
      </w:r>
      <w:proofErr w:type="spellStart"/>
      <w:r w:rsidRPr="00A77F2C">
        <w:rPr>
          <w:rFonts w:ascii="Times New Roman" w:hAnsi="Times New Roman"/>
          <w:sz w:val="24"/>
          <w:szCs w:val="24"/>
        </w:rPr>
        <w:t>модерирует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</w:t>
      </w:r>
      <w:proofErr w:type="spellEnd"/>
      <w:r w:rsidRPr="00A77F2C">
        <w:rPr>
          <w:rFonts w:ascii="Times New Roman" w:hAnsi="Times New Roman"/>
          <w:sz w:val="24"/>
          <w:szCs w:val="24"/>
        </w:rPr>
        <w:t>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сверхдоминирование,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комплементарность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  <w:r w:rsidRPr="00A77F2C">
        <w:rPr>
          <w:rFonts w:ascii="Times New Roman" w:hAnsi="Times New Roman"/>
          <w:sz w:val="24"/>
          <w:szCs w:val="24"/>
        </w:rPr>
        <w:t>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Проявление у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Наследование шиншилловой окраски у кроликов контролируется тремя аллелями: A, a, </w:t>
      </w:r>
      <w:proofErr w:type="spellStart"/>
      <w:r w:rsidRPr="00A77F2C">
        <w:rPr>
          <w:rFonts w:ascii="Times New Roman" w:hAnsi="Times New Roman"/>
          <w:sz w:val="24"/>
          <w:szCs w:val="24"/>
        </w:rPr>
        <w:t>аh</w:t>
      </w:r>
      <w:proofErr w:type="spellEnd"/>
      <w:r w:rsidRPr="00A77F2C">
        <w:rPr>
          <w:rFonts w:ascii="Times New Roman" w:hAnsi="Times New Roman"/>
          <w:sz w:val="24"/>
          <w:szCs w:val="24"/>
        </w:rPr>
        <w:t>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рецессивного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доминантного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19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A77F2C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A77F2C">
        <w:rPr>
          <w:rFonts w:ascii="Times New Roman" w:hAnsi="Times New Roman"/>
          <w:sz w:val="24"/>
          <w:szCs w:val="24"/>
        </w:rPr>
        <w:t>ный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Лабораторная работа № 3 «Строение клетки (растения, животные, грибы) и клеточные включения (крахмал,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каротиноиды</w:t>
      </w:r>
      <w:proofErr w:type="spellEnd"/>
      <w:r w:rsidRPr="00A77F2C">
        <w:rPr>
          <w:rFonts w:ascii="Times New Roman" w:hAnsi="Times New Roman"/>
          <w:sz w:val="24"/>
          <w:szCs w:val="24"/>
        </w:rPr>
        <w:t>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Рассмотрите на кончике шпателя в капельке слюны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слущенные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0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0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>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Задача 2. У человека праворукость доминирует над леворукостью,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кареглазость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над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голубоглазостью</w:t>
      </w:r>
      <w:proofErr w:type="spellEnd"/>
      <w:r w:rsidRPr="00A77F2C">
        <w:rPr>
          <w:rFonts w:ascii="Times New Roman" w:hAnsi="Times New Roman"/>
          <w:sz w:val="24"/>
          <w:szCs w:val="24"/>
        </w:rPr>
        <w:t>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1" w:name="_Hlk200018147"/>
      <w:bookmarkStart w:id="22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1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2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3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3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</w:t>
      </w:r>
      <w:proofErr w:type="spellStart"/>
      <w:r w:rsidRPr="00A77F2C">
        <w:rPr>
          <w:rFonts w:ascii="Times New Roman" w:hAnsi="Times New Roman"/>
          <w:sz w:val="24"/>
          <w:szCs w:val="24"/>
        </w:rPr>
        <w:t>одногруппниками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Оценка качества почв методом </w:t>
      </w:r>
      <w:proofErr w:type="spellStart"/>
      <w:r w:rsidRPr="00A77F2C">
        <w:rPr>
          <w:rFonts w:ascii="Times New Roman" w:hAnsi="Times New Roman"/>
          <w:sz w:val="24"/>
          <w:szCs w:val="24"/>
        </w:rPr>
        <w:t>фитотестирования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провести эксперимента, периодически проверяя его течение (при длительной постановке </w:t>
      </w:r>
      <w:proofErr w:type="gramStart"/>
      <w:r w:rsidRPr="00A77F2C">
        <w:rPr>
          <w:rFonts w:ascii="Times New Roman" w:hAnsi="Times New Roman"/>
          <w:sz w:val="24"/>
          <w:szCs w:val="24"/>
        </w:rPr>
        <w:t>опыта)/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Описать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участка, присвоив соответствующий балл (1 –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вытаптывания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нет; 2 – вытоптаны тропы; 3 – осталось немного травы вокруг деревьев; 4 – нет ни травы, ни кустарничков). При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</w:t>
      </w:r>
      <w:proofErr w:type="spellStart"/>
      <w:r w:rsidRPr="00A77F2C">
        <w:rPr>
          <w:rFonts w:ascii="Times New Roman" w:hAnsi="Times New Roman"/>
          <w:sz w:val="24"/>
          <w:szCs w:val="24"/>
        </w:rPr>
        <w:t>охвоенным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</w:t>
      </w:r>
      <w:proofErr w:type="gramStart"/>
      <w:r w:rsidRPr="00A77F2C">
        <w:rPr>
          <w:rFonts w:ascii="Times New Roman" w:hAnsi="Times New Roman"/>
          <w:sz w:val="24"/>
          <w:szCs w:val="24"/>
        </w:rPr>
        <w:t>( –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4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5" w:name="_Hlk200018642"/>
      <w:bookmarkEnd w:id="24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6" w:name="_Toc199951930"/>
      <w:bookmarkEnd w:id="25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lastRenderedPageBreak/>
        <w:t>2.2. Оценочные материалы тематического контроля по дисциплине «Биология»</w:t>
      </w:r>
      <w:bookmarkEnd w:id="26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Азотистое основание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тимину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гуанин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Выберите функцию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A77F2C">
        <w:rPr>
          <w:rFonts w:ascii="Times New Roman" w:hAnsi="Times New Roman"/>
          <w:b/>
          <w:bCs/>
          <w:sz w:val="24"/>
          <w:szCs w:val="24"/>
        </w:rPr>
        <w:t>мезосом</w:t>
      </w:r>
      <w:proofErr w:type="spellEnd"/>
      <w:r w:rsidRPr="00A77F2C">
        <w:rPr>
          <w:rFonts w:ascii="Times New Roman" w:hAnsi="Times New Roman"/>
          <w:b/>
          <w:bCs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 xml:space="preserve">рибосомы и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мезосомы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центриоли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хемосинтезирующие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связывание аминокислоты с </w:t>
      </w:r>
      <w:proofErr w:type="spellStart"/>
      <w:r w:rsidRPr="00A77F2C">
        <w:rPr>
          <w:rFonts w:ascii="Times New Roman" w:hAnsi="Times New Roman"/>
          <w:sz w:val="24"/>
          <w:szCs w:val="24"/>
        </w:rPr>
        <w:t>тРНК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расхождение к полюсам </w:t>
      </w:r>
      <w:proofErr w:type="spellStart"/>
      <w:r w:rsidRPr="00A77F2C">
        <w:rPr>
          <w:rFonts w:ascii="Times New Roman" w:hAnsi="Times New Roman"/>
          <w:sz w:val="24"/>
          <w:szCs w:val="24"/>
        </w:rPr>
        <w:t>двухроматидных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глутаминовая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аланин</w:t>
            </w:r>
            <w:proofErr w:type="spellEnd"/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17. В молекуле ДНК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10%. Сколько процентов в данной молекуле нуклеотидов, содержащих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18. В молекуле РНК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– 30%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– 40%. Сколько процентов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адениловых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 w:rsidRPr="00A77F2C">
        <w:rPr>
          <w:rFonts w:ascii="Times New Roman" w:hAnsi="Times New Roman"/>
          <w:sz w:val="24"/>
          <w:szCs w:val="24"/>
        </w:rPr>
        <w:t>нм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7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содержание доклада, за исключением отдельных моментов, соответствует заявленной̆ теме и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содержит полную и четкую информацию, достаточную для формирования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8" w:name="_heading=h.3rdcrjn"/>
      <w:bookmarkEnd w:id="28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поверхностно; в изложении материала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информации представлено недостаточно; в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материал, приведенный в презентации полностью соответствуют теме задания и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9" w:name="_heading=h.26in1rg"/>
      <w:bookmarkEnd w:id="29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0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lastRenderedPageBreak/>
        <w:t>2.3. Оценочные материалы промежуточной аттестации по дисциплине «Биология»</w:t>
      </w:r>
      <w:bookmarkEnd w:id="30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1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</w:t>
      </w:r>
      <w:proofErr w:type="spellStart"/>
      <w:r w:rsidRPr="00A77F2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практических умений.</w:t>
      </w:r>
    </w:p>
    <w:bookmarkEnd w:id="31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трансверсии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proofErr w:type="spellStart"/>
      <w:r w:rsidRPr="00A77F2C">
        <w:t>гастриксин</w:t>
      </w:r>
      <w:proofErr w:type="spellEnd"/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lastRenderedPageBreak/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модифицируются также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на мембране эндоплазматического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ретикулума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>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</w:t>
      </w:r>
      <w:proofErr w:type="gramStart"/>
      <w:r w:rsidRPr="00A77F2C">
        <w:rPr>
          <w:rFonts w:ascii="Times New Roman" w:hAnsi="Times New Roman"/>
          <w:sz w:val="24"/>
          <w:szCs w:val="24"/>
        </w:rPr>
        <w:t>эукариот  и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разделения соединяющей 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центромеры</w:t>
      </w:r>
      <w:proofErr w:type="spellEnd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аппарате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деление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слияние гамет, или </w:t>
      </w:r>
      <w:proofErr w:type="spellStart"/>
      <w:r w:rsidRPr="00A77F2C">
        <w:rPr>
          <w:rFonts w:ascii="Times New Roman" w:hAnsi="Times New Roman"/>
          <w:sz w:val="24"/>
          <w:szCs w:val="24"/>
        </w:rPr>
        <w:t>сингамия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служит матрицей для синтеза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соединяются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дезоксирибозу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A77F2C">
        <w:rPr>
          <w:rFonts w:ascii="Times New Roman" w:hAnsi="Times New Roman"/>
          <w:sz w:val="24"/>
          <w:szCs w:val="24"/>
        </w:rPr>
        <w:t>Aa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). 3. Все растения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гомозиготных с белоцветковыми будут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гетерозиготы</w:t>
      </w:r>
      <w:proofErr w:type="spellEnd"/>
      <w:r w:rsidRPr="00A77F2C">
        <w:rPr>
          <w:rFonts w:ascii="Times New Roman" w:hAnsi="Times New Roman"/>
          <w:sz w:val="24"/>
          <w:szCs w:val="24"/>
        </w:rPr>
        <w:t>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геторозиготных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растений </w:t>
      </w:r>
      <w:r w:rsidRPr="00A77F2C">
        <w:rPr>
          <w:rFonts w:ascii="Times New Roman" w:hAnsi="Times New Roman"/>
          <w:sz w:val="24"/>
          <w:szCs w:val="24"/>
        </w:rPr>
        <w:br/>
      </w:r>
      <w:r w:rsidRPr="00A77F2C">
        <w:rPr>
          <w:rFonts w:ascii="Times New Roman" w:hAnsi="Times New Roman"/>
          <w:sz w:val="24"/>
          <w:szCs w:val="24"/>
        </w:rPr>
        <w:lastRenderedPageBreak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 ×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определяем гаметы: G♀: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G♂: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bу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получаем потомков: F1: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baV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A77F2C">
        <w:rPr>
          <w:rFonts w:ascii="Times New Roman" w:hAnsi="Times New Roman"/>
          <w:sz w:val="24"/>
          <w:szCs w:val="24"/>
        </w:rPr>
        <w:t>сверхдоминантность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77F2C">
        <w:rPr>
          <w:rFonts w:ascii="Times New Roman" w:hAnsi="Times New Roman"/>
          <w:sz w:val="24"/>
          <w:szCs w:val="24"/>
        </w:rPr>
        <w:t>P:♀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♂X AY A больна F1: ♀X AX а ♂ 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F2:♀X AX а ; ♀X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;♂ X AY A ; ♂X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2" w:name="_Toc199170149"/>
      <w:bookmarkStart w:id="33" w:name="_Toc199951932"/>
      <w:r w:rsidRPr="00A77F2C">
        <w:t>Заключение</w:t>
      </w:r>
      <w:bookmarkEnd w:id="32"/>
      <w:bookmarkEnd w:id="33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76E" w:rsidRDefault="00B0576E">
      <w:pPr>
        <w:spacing w:after="0" w:line="240" w:lineRule="auto"/>
      </w:pPr>
      <w:r>
        <w:separator/>
      </w:r>
    </w:p>
  </w:endnote>
  <w:endnote w:type="continuationSeparator" w:id="0">
    <w:p w:rsidR="00B0576E" w:rsidRDefault="00B05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6A59F2">
      <w:rPr>
        <w:noProof/>
        <w:szCs w:val="22"/>
      </w:rPr>
      <w:t>21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76E" w:rsidRDefault="00B0576E">
      <w:pPr>
        <w:spacing w:after="0" w:line="240" w:lineRule="auto"/>
      </w:pPr>
      <w:r>
        <w:separator/>
      </w:r>
    </w:p>
  </w:footnote>
  <w:footnote w:type="continuationSeparator" w:id="0">
    <w:p w:rsidR="00B0576E" w:rsidRDefault="00B057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7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29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0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2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1"/>
  </w:num>
  <w:num w:numId="3">
    <w:abstractNumId w:val="9"/>
  </w:num>
  <w:num w:numId="4">
    <w:abstractNumId w:val="11"/>
  </w:num>
  <w:num w:numId="5">
    <w:abstractNumId w:val="48"/>
  </w:num>
  <w:num w:numId="6">
    <w:abstractNumId w:val="50"/>
  </w:num>
  <w:num w:numId="7">
    <w:abstractNumId w:val="14"/>
  </w:num>
  <w:num w:numId="8">
    <w:abstractNumId w:val="49"/>
  </w:num>
  <w:num w:numId="9">
    <w:abstractNumId w:val="43"/>
  </w:num>
  <w:num w:numId="10">
    <w:abstractNumId w:val="41"/>
  </w:num>
  <w:num w:numId="11">
    <w:abstractNumId w:val="2"/>
  </w:num>
  <w:num w:numId="12">
    <w:abstractNumId w:val="39"/>
  </w:num>
  <w:num w:numId="13">
    <w:abstractNumId w:val="24"/>
  </w:num>
  <w:num w:numId="14">
    <w:abstractNumId w:val="20"/>
  </w:num>
  <w:num w:numId="15">
    <w:abstractNumId w:val="45"/>
  </w:num>
  <w:num w:numId="16">
    <w:abstractNumId w:val="17"/>
  </w:num>
  <w:num w:numId="17">
    <w:abstractNumId w:val="23"/>
  </w:num>
  <w:num w:numId="18">
    <w:abstractNumId w:val="21"/>
  </w:num>
  <w:num w:numId="19">
    <w:abstractNumId w:val="54"/>
  </w:num>
  <w:num w:numId="20">
    <w:abstractNumId w:val="44"/>
  </w:num>
  <w:num w:numId="21">
    <w:abstractNumId w:val="35"/>
  </w:num>
  <w:num w:numId="22">
    <w:abstractNumId w:val="51"/>
  </w:num>
  <w:num w:numId="23">
    <w:abstractNumId w:val="37"/>
  </w:num>
  <w:num w:numId="24">
    <w:abstractNumId w:val="29"/>
  </w:num>
  <w:num w:numId="25">
    <w:abstractNumId w:val="55"/>
  </w:num>
  <w:num w:numId="26">
    <w:abstractNumId w:val="42"/>
  </w:num>
  <w:num w:numId="27">
    <w:abstractNumId w:val="40"/>
  </w:num>
  <w:num w:numId="28">
    <w:abstractNumId w:val="38"/>
  </w:num>
  <w:num w:numId="29">
    <w:abstractNumId w:val="4"/>
  </w:num>
  <w:num w:numId="30">
    <w:abstractNumId w:val="36"/>
  </w:num>
  <w:num w:numId="31">
    <w:abstractNumId w:val="53"/>
  </w:num>
  <w:num w:numId="32">
    <w:abstractNumId w:val="15"/>
  </w:num>
  <w:num w:numId="33">
    <w:abstractNumId w:val="46"/>
  </w:num>
  <w:num w:numId="34">
    <w:abstractNumId w:val="26"/>
  </w:num>
  <w:num w:numId="35">
    <w:abstractNumId w:val="7"/>
  </w:num>
  <w:num w:numId="36">
    <w:abstractNumId w:val="34"/>
  </w:num>
  <w:num w:numId="37">
    <w:abstractNumId w:val="25"/>
  </w:num>
  <w:num w:numId="38">
    <w:abstractNumId w:val="27"/>
  </w:num>
  <w:num w:numId="39">
    <w:abstractNumId w:val="47"/>
  </w:num>
  <w:num w:numId="40">
    <w:abstractNumId w:val="3"/>
  </w:num>
  <w:num w:numId="41">
    <w:abstractNumId w:val="5"/>
  </w:num>
  <w:num w:numId="42">
    <w:abstractNumId w:val="30"/>
  </w:num>
  <w:num w:numId="43">
    <w:abstractNumId w:val="10"/>
  </w:num>
  <w:num w:numId="44">
    <w:abstractNumId w:val="22"/>
  </w:num>
  <w:num w:numId="45">
    <w:abstractNumId w:val="12"/>
  </w:num>
  <w:num w:numId="46">
    <w:abstractNumId w:val="1"/>
  </w:num>
  <w:num w:numId="47">
    <w:abstractNumId w:val="18"/>
  </w:num>
  <w:num w:numId="48">
    <w:abstractNumId w:val="32"/>
  </w:num>
  <w:num w:numId="49">
    <w:abstractNumId w:val="16"/>
  </w:num>
  <w:num w:numId="50">
    <w:abstractNumId w:val="8"/>
  </w:num>
  <w:num w:numId="51">
    <w:abstractNumId w:val="33"/>
  </w:num>
  <w:num w:numId="52">
    <w:abstractNumId w:val="52"/>
  </w:num>
  <w:num w:numId="53">
    <w:abstractNumId w:val="13"/>
  </w:num>
  <w:num w:numId="54">
    <w:abstractNumId w:val="19"/>
  </w:num>
  <w:num w:numId="55">
    <w:abstractNumId w:val="0"/>
  </w:num>
  <w:num w:numId="56">
    <w:abstractNumId w:val="2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215A2"/>
    <w:rsid w:val="00054BDF"/>
    <w:rsid w:val="001F5CD5"/>
    <w:rsid w:val="00200821"/>
    <w:rsid w:val="003E4A4F"/>
    <w:rsid w:val="0054763E"/>
    <w:rsid w:val="005576D2"/>
    <w:rsid w:val="00591C6E"/>
    <w:rsid w:val="00597F81"/>
    <w:rsid w:val="00621C04"/>
    <w:rsid w:val="00671D24"/>
    <w:rsid w:val="006A59F2"/>
    <w:rsid w:val="006C0B77"/>
    <w:rsid w:val="006D3707"/>
    <w:rsid w:val="00717285"/>
    <w:rsid w:val="007D1D38"/>
    <w:rsid w:val="008242FF"/>
    <w:rsid w:val="00870751"/>
    <w:rsid w:val="008B5B5D"/>
    <w:rsid w:val="00913E7C"/>
    <w:rsid w:val="00922C48"/>
    <w:rsid w:val="009479DB"/>
    <w:rsid w:val="009A4BF2"/>
    <w:rsid w:val="00A22B34"/>
    <w:rsid w:val="00A41C45"/>
    <w:rsid w:val="00A57D44"/>
    <w:rsid w:val="00A77F2C"/>
    <w:rsid w:val="00A84914"/>
    <w:rsid w:val="00B0576E"/>
    <w:rsid w:val="00B915B7"/>
    <w:rsid w:val="00C04463"/>
    <w:rsid w:val="00C11489"/>
    <w:rsid w:val="00C21190"/>
    <w:rsid w:val="00C96436"/>
    <w:rsid w:val="00CA5EAF"/>
    <w:rsid w:val="00CA6DA2"/>
    <w:rsid w:val="00EA59DF"/>
    <w:rsid w:val="00EE4070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26A77-386C-4185-83F8-FA99DCFB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16901</Words>
  <Characters>96341</Characters>
  <Application>Microsoft Office Word</Application>
  <DocSecurity>0</DocSecurity>
  <Lines>802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2026-01-15T08:34:00Z</dcterms:created>
  <dcterms:modified xsi:type="dcterms:W3CDTF">2026-02-02T13:30:00Z</dcterms:modified>
</cp:coreProperties>
</file>